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CA3F" w14:textId="77777777" w:rsidR="00122DF3" w:rsidRDefault="00122DF3" w:rsidP="009778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3"/>
          <w:kern w:val="0"/>
          <w:sz w:val="22"/>
          <w:szCs w:val="22"/>
          <w14:ligatures w14:val="none"/>
        </w:rPr>
      </w:pPr>
    </w:p>
    <w:p w14:paraId="2B5D22BB" w14:textId="77777777" w:rsidR="00122DF3" w:rsidRDefault="00122DF3" w:rsidP="009778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3"/>
          <w:kern w:val="0"/>
          <w:sz w:val="22"/>
          <w:szCs w:val="22"/>
          <w14:ligatures w14:val="none"/>
        </w:rPr>
      </w:pPr>
    </w:p>
    <w:p w14:paraId="3248115B" w14:textId="77777777" w:rsidR="00122DF3" w:rsidRDefault="00122DF3" w:rsidP="009778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3"/>
          <w:kern w:val="0"/>
          <w:sz w:val="22"/>
          <w:szCs w:val="22"/>
          <w14:ligatures w14:val="none"/>
        </w:rPr>
      </w:pPr>
    </w:p>
    <w:p w14:paraId="3C71CB2B" w14:textId="77777777" w:rsidR="00122DF3" w:rsidRDefault="00122DF3" w:rsidP="009778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3"/>
          <w:kern w:val="0"/>
          <w:sz w:val="22"/>
          <w:szCs w:val="22"/>
          <w14:ligatures w14:val="none"/>
        </w:rPr>
      </w:pPr>
    </w:p>
    <w:p w14:paraId="3A6D5E98" w14:textId="77777777" w:rsidR="00122DF3" w:rsidRDefault="00122DF3" w:rsidP="009778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3"/>
          <w:kern w:val="0"/>
          <w:sz w:val="22"/>
          <w:szCs w:val="22"/>
          <w14:ligatures w14:val="none"/>
        </w:rPr>
      </w:pPr>
    </w:p>
    <w:p w14:paraId="00DADFBF" w14:textId="77777777" w:rsidR="00122DF3" w:rsidRDefault="00122DF3" w:rsidP="009778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3"/>
          <w:kern w:val="0"/>
          <w:sz w:val="22"/>
          <w:szCs w:val="22"/>
          <w14:ligatures w14:val="none"/>
        </w:rPr>
      </w:pPr>
    </w:p>
    <w:p w14:paraId="70E184C2" w14:textId="10D2C4F7" w:rsidR="0097788F" w:rsidRPr="00122DF3" w:rsidRDefault="0097788F" w:rsidP="009778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3"/>
          <w:kern w:val="0"/>
          <w:sz w:val="22"/>
          <w:szCs w:val="22"/>
          <w14:ligatures w14:val="none"/>
        </w:rPr>
      </w:pPr>
      <w:r w:rsidRPr="00122DF3">
        <w:rPr>
          <w:rFonts w:ascii="Times New Roman" w:eastAsia="Times New Roman" w:hAnsi="Times New Roman" w:cs="Times New Roman"/>
          <w:b/>
          <w:bCs/>
          <w:spacing w:val="-13"/>
          <w:kern w:val="0"/>
          <w:sz w:val="22"/>
          <w:szCs w:val="22"/>
          <w14:ligatures w14:val="none"/>
        </w:rPr>
        <w:t>443</w:t>
      </w:r>
      <w:r w:rsidRPr="00122DF3">
        <w:rPr>
          <w:rFonts w:ascii="Times New Roman" w:eastAsia="Times New Roman" w:hAnsi="Times New Roman" w:cs="Times New Roman"/>
          <w:b/>
          <w:bCs/>
          <w:spacing w:val="-13"/>
          <w:kern w:val="0"/>
          <w:sz w:val="22"/>
          <w:szCs w:val="22"/>
          <w:vertAlign w:val="superscript"/>
          <w14:ligatures w14:val="none"/>
        </w:rPr>
        <w:t>RD</w:t>
      </w:r>
      <w:r w:rsidRPr="00122DF3">
        <w:rPr>
          <w:rFonts w:ascii="Times New Roman" w:eastAsia="Times New Roman" w:hAnsi="Times New Roman" w:cs="Times New Roman"/>
          <w:b/>
          <w:bCs/>
          <w:spacing w:val="-13"/>
          <w:kern w:val="0"/>
          <w:sz w:val="22"/>
          <w:szCs w:val="22"/>
          <w14:ligatures w14:val="none"/>
        </w:rPr>
        <w:t xml:space="preserve"> DISTRICT COURT FELONY BOND CONDITIONS</w:t>
      </w:r>
    </w:p>
    <w:p w14:paraId="16AEE736" w14:textId="339B933C" w:rsidR="0097788F" w:rsidRPr="00122DF3" w:rsidRDefault="0097788F" w:rsidP="009778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iCs/>
          <w:spacing w:val="-13"/>
          <w:kern w:val="0"/>
          <w:sz w:val="22"/>
          <w:szCs w:val="22"/>
          <w14:ligatures w14:val="none"/>
        </w:rPr>
      </w:pPr>
      <w:r w:rsidRPr="00122DF3">
        <w:rPr>
          <w:rFonts w:ascii="Times New Roman" w:eastAsia="Times New Roman" w:hAnsi="Times New Roman" w:cs="Times New Roman"/>
          <w:b/>
          <w:bCs/>
          <w:i/>
          <w:iCs/>
          <w:spacing w:val="-13"/>
          <w:kern w:val="0"/>
          <w:sz w:val="22"/>
          <w:szCs w:val="22"/>
          <w14:ligatures w14:val="none"/>
        </w:rPr>
        <w:t xml:space="preserve">Effective </w:t>
      </w:r>
      <w:r w:rsidR="0054466B" w:rsidRPr="00122DF3">
        <w:rPr>
          <w:rFonts w:ascii="Times New Roman" w:eastAsia="Times New Roman" w:hAnsi="Times New Roman" w:cs="Times New Roman"/>
          <w:b/>
          <w:bCs/>
          <w:i/>
          <w:iCs/>
          <w:spacing w:val="-13"/>
          <w:kern w:val="0"/>
          <w:sz w:val="22"/>
          <w:szCs w:val="22"/>
          <w14:ligatures w14:val="none"/>
        </w:rPr>
        <w:t>March</w:t>
      </w:r>
      <w:r w:rsidRPr="00122DF3">
        <w:rPr>
          <w:rFonts w:ascii="Times New Roman" w:eastAsia="Times New Roman" w:hAnsi="Times New Roman" w:cs="Times New Roman"/>
          <w:b/>
          <w:bCs/>
          <w:i/>
          <w:iCs/>
          <w:spacing w:val="-13"/>
          <w:kern w:val="0"/>
          <w:sz w:val="22"/>
          <w:szCs w:val="22"/>
          <w14:ligatures w14:val="none"/>
        </w:rPr>
        <w:t xml:space="preserve"> 2025</w:t>
      </w:r>
    </w:p>
    <w:p w14:paraId="4EE8C946" w14:textId="77777777" w:rsidR="0097788F" w:rsidRPr="00122DF3" w:rsidRDefault="0097788F" w:rsidP="0097788F">
      <w:pPr>
        <w:widowControl w:val="0"/>
        <w:numPr>
          <w:ilvl w:val="0"/>
          <w:numId w:val="1"/>
        </w:numPr>
        <w:shd w:val="clear" w:color="auto" w:fill="FFFFFF"/>
        <w:autoSpaceDE w:val="0"/>
        <w:autoSpaceDN w:val="0"/>
        <w:adjustRightInd w:val="0"/>
        <w:spacing w:before="234" w:after="0" w:line="240" w:lineRule="auto"/>
        <w:ind w:right="4" w:hanging="720"/>
        <w:contextualSpacing/>
        <w:jc w:val="both"/>
        <w:rPr>
          <w:rFonts w:ascii="Times New Roman" w:eastAsia="Times New Roman" w:hAnsi="Times New Roman" w:cs="Times New Roman"/>
          <w:kern w:val="0"/>
          <w:sz w:val="22"/>
          <w:szCs w:val="22"/>
          <w14:ligatures w14:val="none"/>
        </w:rPr>
      </w:pPr>
      <w:r w:rsidRPr="00122DF3">
        <w:rPr>
          <w:rFonts w:ascii="Times New Roman" w:eastAsia="Times New Roman" w:hAnsi="Times New Roman" w:cs="Times New Roman"/>
          <w:spacing w:val="-6"/>
          <w:kern w:val="0"/>
          <w:sz w:val="22"/>
          <w:szCs w:val="22"/>
          <w14:ligatures w14:val="none"/>
        </w:rPr>
        <w:t>Defendants shall not commit, be charged with, or be arrested for the commission of any subsequent criminal offense in violation of the laws of the State of Texas, any other state, or of the United States.</w:t>
      </w:r>
    </w:p>
    <w:p w14:paraId="537E6748" w14:textId="77777777" w:rsidR="0097788F" w:rsidRPr="00122DF3" w:rsidRDefault="0097788F" w:rsidP="0097788F">
      <w:pPr>
        <w:widowControl w:val="0"/>
        <w:shd w:val="clear" w:color="auto" w:fill="FFFFFF"/>
        <w:autoSpaceDE w:val="0"/>
        <w:autoSpaceDN w:val="0"/>
        <w:adjustRightInd w:val="0"/>
        <w:spacing w:before="234" w:after="0" w:line="240" w:lineRule="auto"/>
        <w:ind w:left="720" w:right="4"/>
        <w:contextualSpacing/>
        <w:jc w:val="both"/>
        <w:rPr>
          <w:rFonts w:ascii="Times New Roman" w:eastAsia="Times New Roman" w:hAnsi="Times New Roman" w:cs="Times New Roman"/>
          <w:kern w:val="0"/>
          <w:sz w:val="22"/>
          <w:szCs w:val="22"/>
          <w14:ligatures w14:val="none"/>
        </w:rPr>
      </w:pPr>
    </w:p>
    <w:p w14:paraId="334D21BA" w14:textId="77777777" w:rsidR="0097788F" w:rsidRPr="00122DF3" w:rsidRDefault="0097788F" w:rsidP="0097788F">
      <w:pPr>
        <w:widowControl w:val="0"/>
        <w:numPr>
          <w:ilvl w:val="0"/>
          <w:numId w:val="1"/>
        </w:numPr>
        <w:shd w:val="clear" w:color="auto" w:fill="FFFFFF"/>
        <w:autoSpaceDE w:val="0"/>
        <w:autoSpaceDN w:val="0"/>
        <w:adjustRightInd w:val="0"/>
        <w:spacing w:before="234" w:after="0" w:line="240" w:lineRule="auto"/>
        <w:ind w:right="4" w:hanging="720"/>
        <w:contextualSpacing/>
        <w:jc w:val="both"/>
        <w:rPr>
          <w:rFonts w:ascii="Times New Roman" w:eastAsia="Times New Roman" w:hAnsi="Times New Roman" w:cs="Times New Roman"/>
          <w:kern w:val="0"/>
          <w:sz w:val="22"/>
          <w:szCs w:val="22"/>
          <w14:ligatures w14:val="none"/>
        </w:rPr>
      </w:pPr>
      <w:r w:rsidRPr="00122DF3">
        <w:rPr>
          <w:rFonts w:ascii="Times New Roman" w:eastAsia="Times New Roman" w:hAnsi="Times New Roman" w:cs="Times New Roman"/>
          <w:spacing w:val="-11"/>
          <w:kern w:val="0"/>
          <w:sz w:val="22"/>
          <w:szCs w:val="22"/>
          <w14:ligatures w14:val="none"/>
        </w:rPr>
        <w:t xml:space="preserve">Defendants shall not purchase, possess, or use controlled substances, alcohol </w:t>
      </w:r>
      <w:r w:rsidRPr="00122DF3">
        <w:rPr>
          <w:rFonts w:ascii="Times New Roman" w:eastAsia="Times New Roman" w:hAnsi="Times New Roman" w:cs="Times New Roman"/>
          <w:kern w:val="0"/>
          <w:sz w:val="22"/>
          <w:szCs w:val="22"/>
          <w14:ligatures w14:val="none"/>
        </w:rPr>
        <w:t xml:space="preserve">and/or firearms. </w:t>
      </w:r>
      <w:proofErr w:type="gramStart"/>
      <w:r w:rsidRPr="00122DF3">
        <w:rPr>
          <w:rFonts w:ascii="Times New Roman" w:eastAsia="Times New Roman" w:hAnsi="Times New Roman" w:cs="Times New Roman"/>
          <w:kern w:val="0"/>
          <w:sz w:val="22"/>
          <w:szCs w:val="22"/>
          <w:lang w:val="en"/>
          <w14:ligatures w14:val="none"/>
        </w:rPr>
        <w:t>Defendant</w:t>
      </w:r>
      <w:proofErr w:type="gramEnd"/>
      <w:r w:rsidRPr="00122DF3">
        <w:rPr>
          <w:rFonts w:ascii="Times New Roman" w:eastAsia="Times New Roman" w:hAnsi="Times New Roman" w:cs="Times New Roman"/>
          <w:kern w:val="0"/>
          <w:sz w:val="22"/>
          <w:szCs w:val="22"/>
          <w:lang w:val="en"/>
          <w14:ligatures w14:val="none"/>
        </w:rPr>
        <w:t xml:space="preserve"> shall not use any product containing THC, including products available for sale over the counter and products obtained through medical prescription in this or any other State.</w:t>
      </w:r>
    </w:p>
    <w:p w14:paraId="3113BDFA" w14:textId="77777777" w:rsidR="0097788F" w:rsidRPr="00122DF3" w:rsidRDefault="0097788F" w:rsidP="0097788F">
      <w:pPr>
        <w:widowControl w:val="0"/>
        <w:autoSpaceDE w:val="0"/>
        <w:autoSpaceDN w:val="0"/>
        <w:adjustRightInd w:val="0"/>
        <w:spacing w:after="0" w:line="240" w:lineRule="auto"/>
        <w:ind w:left="720"/>
        <w:contextualSpacing/>
        <w:rPr>
          <w:rFonts w:ascii="Times New Roman" w:eastAsia="Times New Roman" w:hAnsi="Times New Roman" w:cs="Times New Roman"/>
          <w:spacing w:val="-12"/>
          <w:kern w:val="0"/>
          <w:sz w:val="22"/>
          <w:szCs w:val="22"/>
          <w14:ligatures w14:val="none"/>
        </w:rPr>
      </w:pPr>
    </w:p>
    <w:p w14:paraId="5D6BFEC1" w14:textId="77777777" w:rsidR="0097788F" w:rsidRPr="00122DF3" w:rsidRDefault="0097788F" w:rsidP="0097788F">
      <w:pPr>
        <w:widowControl w:val="0"/>
        <w:numPr>
          <w:ilvl w:val="0"/>
          <w:numId w:val="1"/>
        </w:numPr>
        <w:shd w:val="clear" w:color="auto" w:fill="FFFFFF"/>
        <w:autoSpaceDE w:val="0"/>
        <w:autoSpaceDN w:val="0"/>
        <w:adjustRightInd w:val="0"/>
        <w:spacing w:before="234" w:after="0" w:line="240" w:lineRule="auto"/>
        <w:ind w:right="4" w:hanging="720"/>
        <w:contextualSpacing/>
        <w:jc w:val="both"/>
        <w:rPr>
          <w:rFonts w:ascii="Times New Roman" w:eastAsia="Times New Roman" w:hAnsi="Times New Roman" w:cs="Times New Roman"/>
          <w:kern w:val="0"/>
          <w:sz w:val="22"/>
          <w:szCs w:val="22"/>
          <w14:ligatures w14:val="none"/>
        </w:rPr>
      </w:pPr>
      <w:r w:rsidRPr="00122DF3">
        <w:rPr>
          <w:rFonts w:ascii="Times New Roman" w:eastAsia="Times New Roman" w:hAnsi="Times New Roman" w:cs="Times New Roman"/>
          <w:spacing w:val="-12"/>
          <w:kern w:val="0"/>
          <w:sz w:val="22"/>
          <w:szCs w:val="22"/>
          <w14:ligatures w14:val="none"/>
        </w:rPr>
        <w:t xml:space="preserve">Defendants charged with an alcohol related felony offense such as Felony DWI, </w:t>
      </w:r>
      <w:r w:rsidRPr="00122DF3">
        <w:rPr>
          <w:rFonts w:ascii="Times New Roman" w:eastAsia="Times New Roman" w:hAnsi="Times New Roman" w:cs="Times New Roman"/>
          <w:spacing w:val="-10"/>
          <w:kern w:val="0"/>
          <w:sz w:val="22"/>
          <w:szCs w:val="22"/>
          <w14:ligatures w14:val="none"/>
        </w:rPr>
        <w:t>Intoxication Assault, Intoxication Manslaughter, etc. shall:  (</w:t>
      </w:r>
      <w:proofErr w:type="spellStart"/>
      <w:r w:rsidRPr="00122DF3">
        <w:rPr>
          <w:rFonts w:ascii="Times New Roman" w:eastAsia="Times New Roman" w:hAnsi="Times New Roman" w:cs="Times New Roman"/>
          <w:spacing w:val="-10"/>
          <w:kern w:val="0"/>
          <w:sz w:val="22"/>
          <w:szCs w:val="22"/>
          <w14:ligatures w14:val="none"/>
        </w:rPr>
        <w:t>i</w:t>
      </w:r>
      <w:proofErr w:type="spellEnd"/>
      <w:r w:rsidRPr="00122DF3">
        <w:rPr>
          <w:rFonts w:ascii="Times New Roman" w:eastAsia="Times New Roman" w:hAnsi="Times New Roman" w:cs="Times New Roman"/>
          <w:spacing w:val="-10"/>
          <w:kern w:val="0"/>
          <w:sz w:val="22"/>
          <w:szCs w:val="22"/>
          <w14:ligatures w14:val="none"/>
        </w:rPr>
        <w:t xml:space="preserve">) not operate </w:t>
      </w:r>
      <w:r w:rsidRPr="00122DF3">
        <w:rPr>
          <w:rFonts w:ascii="Times New Roman" w:eastAsia="Times New Roman" w:hAnsi="Times New Roman" w:cs="Times New Roman"/>
          <w:kern w:val="0"/>
          <w:sz w:val="22"/>
          <w:szCs w:val="22"/>
          <w14:ligatures w14:val="none"/>
        </w:rPr>
        <w:t>a vehicle unless the vehicle is equipped, at Defendant’s own expense, with a device that uses a deep-lung breath analysis mechanism to make impractical the operation of the vehicle if ethyl alcohol is detected in the interlock device and said device shall be equipped with a camera, or at the discretion of the Community Supervision and Corrections Department, utilize an in-home deep-lung breath analysis mechanism for the detection of ethyl alcohol on the breath; (ii) abide by all monitoring rules and do not attempt to adjust, tamper with, or circumvent the interlock device; and (iii) comply with all program requirements of the provider, including but not limited to submitting to testing at each unit request, rolling retest, an abort reading, and failed/violation reading before turning the ignition off.</w:t>
      </w:r>
    </w:p>
    <w:p w14:paraId="13191146" w14:textId="77777777" w:rsidR="0097788F" w:rsidRPr="00122DF3" w:rsidRDefault="0097788F" w:rsidP="0097788F">
      <w:pPr>
        <w:widowControl w:val="0"/>
        <w:autoSpaceDE w:val="0"/>
        <w:autoSpaceDN w:val="0"/>
        <w:adjustRightInd w:val="0"/>
        <w:spacing w:after="0" w:line="240" w:lineRule="auto"/>
        <w:ind w:left="720"/>
        <w:contextualSpacing/>
        <w:rPr>
          <w:rFonts w:ascii="Times New Roman" w:eastAsia="Times New Roman" w:hAnsi="Times New Roman" w:cs="Times New Roman"/>
          <w:spacing w:val="-10"/>
          <w:kern w:val="0"/>
          <w:sz w:val="22"/>
          <w:szCs w:val="22"/>
          <w14:ligatures w14:val="none"/>
        </w:rPr>
      </w:pPr>
    </w:p>
    <w:p w14:paraId="43B87821" w14:textId="77777777" w:rsidR="0097788F" w:rsidRPr="00122DF3" w:rsidRDefault="0097788F" w:rsidP="0097788F">
      <w:pPr>
        <w:widowControl w:val="0"/>
        <w:numPr>
          <w:ilvl w:val="0"/>
          <w:numId w:val="1"/>
        </w:numPr>
        <w:shd w:val="clear" w:color="auto" w:fill="FFFFFF"/>
        <w:autoSpaceDE w:val="0"/>
        <w:autoSpaceDN w:val="0"/>
        <w:adjustRightInd w:val="0"/>
        <w:spacing w:before="234" w:after="0" w:line="240" w:lineRule="auto"/>
        <w:ind w:right="4" w:hanging="720"/>
        <w:contextualSpacing/>
        <w:jc w:val="both"/>
        <w:rPr>
          <w:rFonts w:ascii="Times New Roman" w:eastAsia="Times New Roman" w:hAnsi="Times New Roman" w:cs="Times New Roman"/>
          <w:kern w:val="0"/>
          <w:sz w:val="22"/>
          <w:szCs w:val="22"/>
          <w14:ligatures w14:val="none"/>
        </w:rPr>
      </w:pPr>
      <w:r w:rsidRPr="00122DF3">
        <w:rPr>
          <w:rFonts w:ascii="Times New Roman" w:eastAsia="Times New Roman" w:hAnsi="Times New Roman" w:cs="Times New Roman"/>
          <w:spacing w:val="-10"/>
          <w:kern w:val="0"/>
          <w:sz w:val="22"/>
          <w:szCs w:val="22"/>
          <w14:ligatures w14:val="none"/>
        </w:rPr>
        <w:t>Defendants charged with any offense</w:t>
      </w:r>
      <w:r w:rsidRPr="00122DF3">
        <w:rPr>
          <w:rFonts w:ascii="Times New Roman" w:eastAsia="Times New Roman" w:hAnsi="Times New Roman" w:cs="Times New Roman"/>
          <w:spacing w:val="-6"/>
          <w:kern w:val="0"/>
          <w:sz w:val="22"/>
          <w:szCs w:val="22"/>
          <w14:ligatures w14:val="none"/>
        </w:rPr>
        <w:t xml:space="preserve"> shall at the Judge's discretion submit to drug </w:t>
      </w:r>
      <w:r w:rsidRPr="00122DF3">
        <w:rPr>
          <w:rFonts w:ascii="Times New Roman" w:eastAsia="Times New Roman" w:hAnsi="Times New Roman" w:cs="Times New Roman"/>
          <w:spacing w:val="-7"/>
          <w:kern w:val="0"/>
          <w:sz w:val="22"/>
          <w:szCs w:val="22"/>
          <w14:ligatures w14:val="none"/>
        </w:rPr>
        <w:t xml:space="preserve">tests and/or portable breath </w:t>
      </w:r>
      <w:proofErr w:type="gramStart"/>
      <w:r w:rsidRPr="00122DF3">
        <w:rPr>
          <w:rFonts w:ascii="Times New Roman" w:eastAsia="Times New Roman" w:hAnsi="Times New Roman" w:cs="Times New Roman"/>
          <w:spacing w:val="-7"/>
          <w:kern w:val="0"/>
          <w:sz w:val="22"/>
          <w:szCs w:val="22"/>
          <w14:ligatures w14:val="none"/>
        </w:rPr>
        <w:t>tests, and</w:t>
      </w:r>
      <w:proofErr w:type="gramEnd"/>
      <w:r w:rsidRPr="00122DF3">
        <w:rPr>
          <w:rFonts w:ascii="Times New Roman" w:eastAsia="Times New Roman" w:hAnsi="Times New Roman" w:cs="Times New Roman"/>
          <w:spacing w:val="-7"/>
          <w:kern w:val="0"/>
          <w:sz w:val="22"/>
          <w:szCs w:val="22"/>
          <w14:ligatures w14:val="none"/>
        </w:rPr>
        <w:t xml:space="preserve"> shall not test positive for the </w:t>
      </w:r>
      <w:r w:rsidRPr="00122DF3">
        <w:rPr>
          <w:rFonts w:ascii="Times New Roman" w:eastAsia="Times New Roman" w:hAnsi="Times New Roman" w:cs="Times New Roman"/>
          <w:spacing w:val="-12"/>
          <w:kern w:val="0"/>
          <w:sz w:val="22"/>
          <w:szCs w:val="22"/>
          <w14:ligatures w14:val="none"/>
        </w:rPr>
        <w:t>presence of a controlled substance and/or alcohol in their system.</w:t>
      </w:r>
    </w:p>
    <w:p w14:paraId="16E571B1" w14:textId="77777777" w:rsidR="0097788F" w:rsidRPr="00122DF3" w:rsidRDefault="0097788F" w:rsidP="0097788F">
      <w:pPr>
        <w:widowControl w:val="0"/>
        <w:autoSpaceDE w:val="0"/>
        <w:autoSpaceDN w:val="0"/>
        <w:adjustRightInd w:val="0"/>
        <w:spacing w:after="0" w:line="240" w:lineRule="auto"/>
        <w:ind w:left="720"/>
        <w:contextualSpacing/>
        <w:rPr>
          <w:rFonts w:ascii="Times New Roman" w:eastAsia="Times New Roman" w:hAnsi="Times New Roman" w:cs="Times New Roman"/>
          <w:spacing w:val="-9"/>
          <w:kern w:val="0"/>
          <w:sz w:val="22"/>
          <w:szCs w:val="22"/>
          <w14:ligatures w14:val="none"/>
        </w:rPr>
      </w:pPr>
    </w:p>
    <w:p w14:paraId="7B4755C2" w14:textId="1084DD9E" w:rsidR="0097788F" w:rsidRPr="00122DF3" w:rsidRDefault="0097788F" w:rsidP="0097788F">
      <w:pPr>
        <w:widowControl w:val="0"/>
        <w:numPr>
          <w:ilvl w:val="0"/>
          <w:numId w:val="1"/>
        </w:numPr>
        <w:shd w:val="clear" w:color="auto" w:fill="FFFFFF"/>
        <w:autoSpaceDE w:val="0"/>
        <w:autoSpaceDN w:val="0"/>
        <w:adjustRightInd w:val="0"/>
        <w:spacing w:before="234" w:after="0" w:line="240" w:lineRule="auto"/>
        <w:ind w:right="4" w:hanging="720"/>
        <w:contextualSpacing/>
        <w:jc w:val="both"/>
        <w:rPr>
          <w:rFonts w:ascii="Times New Roman" w:eastAsia="Times New Roman" w:hAnsi="Times New Roman" w:cs="Times New Roman"/>
          <w:kern w:val="0"/>
          <w:sz w:val="22"/>
          <w:szCs w:val="22"/>
          <w14:ligatures w14:val="none"/>
        </w:rPr>
      </w:pPr>
      <w:r w:rsidRPr="00122DF3">
        <w:rPr>
          <w:rFonts w:ascii="Times New Roman" w:eastAsia="Times New Roman" w:hAnsi="Times New Roman" w:cs="Times New Roman"/>
          <w:spacing w:val="-9"/>
          <w:kern w:val="0"/>
          <w:sz w:val="22"/>
          <w:szCs w:val="22"/>
          <w14:ligatures w14:val="none"/>
        </w:rPr>
        <w:t xml:space="preserve">Defendants shall have no contact or communication, direct or indirect, with </w:t>
      </w:r>
      <w:r w:rsidRPr="00122DF3">
        <w:rPr>
          <w:rFonts w:ascii="Times New Roman" w:eastAsia="Times New Roman" w:hAnsi="Times New Roman" w:cs="Times New Roman"/>
          <w:kern w:val="0"/>
          <w:sz w:val="22"/>
          <w:szCs w:val="22"/>
          <w14:ligatures w14:val="none"/>
        </w:rPr>
        <w:t xml:space="preserve">any adult victim and/or child victim involved in the case, including without limitation no communication by phone, computer, text message, email, social media, or other electronic means.  Defendants shall not go within 1,000 feet of the victim or the victim’s residence, workplace, school, or daycare.  </w:t>
      </w:r>
      <w:r w:rsidRPr="00122DF3">
        <w:rPr>
          <w:rFonts w:ascii="Times New Roman" w:eastAsia="Times New Roman" w:hAnsi="Times New Roman" w:cs="Times New Roman"/>
          <w:spacing w:val="-12"/>
          <w:kern w:val="0"/>
          <w:sz w:val="22"/>
          <w:szCs w:val="22"/>
          <w14:ligatures w14:val="none"/>
        </w:rPr>
        <w:t xml:space="preserve">Any Defendant charged with a sex crime against a child shall not go </w:t>
      </w:r>
      <w:r w:rsidRPr="00122DF3">
        <w:rPr>
          <w:rFonts w:ascii="Times New Roman" w:eastAsia="Times New Roman" w:hAnsi="Times New Roman" w:cs="Times New Roman"/>
          <w:kern w:val="0"/>
          <w:sz w:val="22"/>
          <w:szCs w:val="22"/>
          <w14:ligatures w14:val="none"/>
        </w:rPr>
        <w:t>within 1,000 feet of any school, daycare, park/playground, water park, sports complex, or place where children gather.</w:t>
      </w:r>
    </w:p>
    <w:p w14:paraId="7AB1F819" w14:textId="77777777" w:rsidR="0097788F" w:rsidRPr="00122DF3" w:rsidRDefault="0097788F" w:rsidP="0097788F">
      <w:pPr>
        <w:widowControl w:val="0"/>
        <w:autoSpaceDE w:val="0"/>
        <w:autoSpaceDN w:val="0"/>
        <w:adjustRightInd w:val="0"/>
        <w:spacing w:after="0" w:line="240" w:lineRule="auto"/>
        <w:ind w:left="720"/>
        <w:contextualSpacing/>
        <w:rPr>
          <w:rFonts w:ascii="Times New Roman" w:eastAsia="Times New Roman" w:hAnsi="Times New Roman" w:cs="Times New Roman"/>
          <w:spacing w:val="-10"/>
          <w:kern w:val="0"/>
          <w:sz w:val="22"/>
          <w:szCs w:val="22"/>
          <w14:ligatures w14:val="none"/>
        </w:rPr>
      </w:pPr>
    </w:p>
    <w:p w14:paraId="1887C468" w14:textId="77777777" w:rsidR="0097788F" w:rsidRPr="00122DF3" w:rsidRDefault="0097788F" w:rsidP="0097788F">
      <w:pPr>
        <w:widowControl w:val="0"/>
        <w:numPr>
          <w:ilvl w:val="0"/>
          <w:numId w:val="1"/>
        </w:numPr>
        <w:shd w:val="clear" w:color="auto" w:fill="FFFFFF"/>
        <w:autoSpaceDE w:val="0"/>
        <w:autoSpaceDN w:val="0"/>
        <w:adjustRightInd w:val="0"/>
        <w:spacing w:before="234" w:after="0" w:line="240" w:lineRule="auto"/>
        <w:ind w:right="4" w:hanging="720"/>
        <w:contextualSpacing/>
        <w:jc w:val="both"/>
        <w:rPr>
          <w:rFonts w:ascii="Times New Roman" w:eastAsia="Times New Roman" w:hAnsi="Times New Roman" w:cs="Times New Roman"/>
          <w:kern w:val="0"/>
          <w:sz w:val="22"/>
          <w:szCs w:val="22"/>
          <w14:ligatures w14:val="none"/>
        </w:rPr>
      </w:pPr>
      <w:r w:rsidRPr="00122DF3">
        <w:rPr>
          <w:rFonts w:ascii="Times New Roman" w:eastAsia="Times New Roman" w:hAnsi="Times New Roman" w:cs="Times New Roman"/>
          <w:spacing w:val="-10"/>
          <w:kern w:val="0"/>
          <w:sz w:val="22"/>
          <w:szCs w:val="22"/>
          <w14:ligatures w14:val="none"/>
        </w:rPr>
        <w:t xml:space="preserve">Defendants shall have no contact or communication, direct or indirect, with </w:t>
      </w:r>
      <w:r w:rsidRPr="00122DF3">
        <w:rPr>
          <w:rFonts w:ascii="Times New Roman" w:eastAsia="Times New Roman" w:hAnsi="Times New Roman" w:cs="Times New Roman"/>
          <w:kern w:val="0"/>
          <w:sz w:val="22"/>
          <w:szCs w:val="22"/>
          <w14:ligatures w14:val="none"/>
        </w:rPr>
        <w:t>any co-actor involved in the case.</w:t>
      </w:r>
    </w:p>
    <w:p w14:paraId="2B867DDC" w14:textId="77777777" w:rsidR="0097788F" w:rsidRPr="00122DF3" w:rsidRDefault="0097788F" w:rsidP="0097788F">
      <w:pPr>
        <w:widowControl w:val="0"/>
        <w:autoSpaceDE w:val="0"/>
        <w:autoSpaceDN w:val="0"/>
        <w:adjustRightInd w:val="0"/>
        <w:spacing w:after="0" w:line="240" w:lineRule="auto"/>
        <w:ind w:left="720"/>
        <w:contextualSpacing/>
        <w:rPr>
          <w:rFonts w:ascii="Times New Roman" w:eastAsia="Times New Roman" w:hAnsi="Times New Roman" w:cs="Times New Roman"/>
          <w:kern w:val="0"/>
          <w:sz w:val="22"/>
          <w:szCs w:val="22"/>
          <w14:ligatures w14:val="none"/>
        </w:rPr>
      </w:pPr>
    </w:p>
    <w:p w14:paraId="61971D9D" w14:textId="77777777" w:rsidR="0097788F" w:rsidRPr="00122DF3" w:rsidRDefault="0097788F" w:rsidP="0097788F">
      <w:pPr>
        <w:widowControl w:val="0"/>
        <w:numPr>
          <w:ilvl w:val="0"/>
          <w:numId w:val="1"/>
        </w:numPr>
        <w:shd w:val="clear" w:color="auto" w:fill="FFFFFF"/>
        <w:autoSpaceDE w:val="0"/>
        <w:autoSpaceDN w:val="0"/>
        <w:adjustRightInd w:val="0"/>
        <w:spacing w:before="234" w:after="0" w:line="240" w:lineRule="auto"/>
        <w:ind w:right="4" w:hanging="720"/>
        <w:contextualSpacing/>
        <w:jc w:val="both"/>
        <w:rPr>
          <w:rFonts w:ascii="Times New Roman" w:eastAsia="Times New Roman" w:hAnsi="Times New Roman" w:cs="Times New Roman"/>
          <w:kern w:val="0"/>
          <w:sz w:val="22"/>
          <w:szCs w:val="22"/>
          <w14:ligatures w14:val="none"/>
        </w:rPr>
      </w:pPr>
      <w:r w:rsidRPr="00122DF3">
        <w:rPr>
          <w:rFonts w:ascii="Times New Roman" w:eastAsia="Times New Roman" w:hAnsi="Times New Roman" w:cs="Times New Roman"/>
          <w:kern w:val="0"/>
          <w:sz w:val="22"/>
          <w:szCs w:val="22"/>
          <w14:ligatures w14:val="none"/>
        </w:rPr>
        <w:t xml:space="preserve">Defendants shall attend </w:t>
      </w:r>
      <w:proofErr w:type="gramStart"/>
      <w:r w:rsidRPr="00122DF3">
        <w:rPr>
          <w:rFonts w:ascii="Times New Roman" w:eastAsia="Times New Roman" w:hAnsi="Times New Roman" w:cs="Times New Roman"/>
          <w:kern w:val="0"/>
          <w:sz w:val="22"/>
          <w:szCs w:val="22"/>
          <w14:ligatures w14:val="none"/>
        </w:rPr>
        <w:t>and</w:t>
      </w:r>
      <w:proofErr w:type="gramEnd"/>
      <w:r w:rsidRPr="00122DF3">
        <w:rPr>
          <w:rFonts w:ascii="Times New Roman" w:eastAsia="Times New Roman" w:hAnsi="Times New Roman" w:cs="Times New Roman"/>
          <w:kern w:val="0"/>
          <w:sz w:val="22"/>
          <w:szCs w:val="22"/>
          <w14:ligatures w14:val="none"/>
        </w:rPr>
        <w:t xml:space="preserve"> timely </w:t>
      </w:r>
      <w:proofErr w:type="gramStart"/>
      <w:r w:rsidRPr="00122DF3">
        <w:rPr>
          <w:rFonts w:ascii="Times New Roman" w:eastAsia="Times New Roman" w:hAnsi="Times New Roman" w:cs="Times New Roman"/>
          <w:kern w:val="0"/>
          <w:sz w:val="22"/>
          <w:szCs w:val="22"/>
          <w14:ligatures w14:val="none"/>
        </w:rPr>
        <w:t>appear</w:t>
      </w:r>
      <w:proofErr w:type="gramEnd"/>
      <w:r w:rsidRPr="00122DF3">
        <w:rPr>
          <w:rFonts w:ascii="Times New Roman" w:eastAsia="Times New Roman" w:hAnsi="Times New Roman" w:cs="Times New Roman"/>
          <w:kern w:val="0"/>
          <w:sz w:val="22"/>
          <w:szCs w:val="22"/>
          <w14:ligatures w14:val="none"/>
        </w:rPr>
        <w:t xml:space="preserve"> for all noticed court hearings.</w:t>
      </w:r>
    </w:p>
    <w:p w14:paraId="7D57EED1" w14:textId="77777777" w:rsidR="0097788F" w:rsidRPr="00122DF3" w:rsidRDefault="0097788F" w:rsidP="0097788F">
      <w:pPr>
        <w:widowControl w:val="0"/>
        <w:autoSpaceDE w:val="0"/>
        <w:autoSpaceDN w:val="0"/>
        <w:adjustRightInd w:val="0"/>
        <w:spacing w:after="0" w:line="240" w:lineRule="auto"/>
        <w:ind w:left="720"/>
        <w:contextualSpacing/>
        <w:rPr>
          <w:rFonts w:ascii="Times New Roman" w:eastAsia="Times New Roman" w:hAnsi="Times New Roman" w:cs="Times New Roman"/>
          <w:spacing w:val="-3"/>
          <w:kern w:val="0"/>
          <w:sz w:val="22"/>
          <w:szCs w:val="22"/>
          <w14:ligatures w14:val="none"/>
        </w:rPr>
      </w:pPr>
    </w:p>
    <w:p w14:paraId="3171BF83" w14:textId="77777777" w:rsidR="0097788F" w:rsidRPr="00122DF3" w:rsidRDefault="0097788F" w:rsidP="0097788F">
      <w:pPr>
        <w:widowControl w:val="0"/>
        <w:numPr>
          <w:ilvl w:val="0"/>
          <w:numId w:val="1"/>
        </w:numPr>
        <w:shd w:val="clear" w:color="auto" w:fill="FFFFFF"/>
        <w:autoSpaceDE w:val="0"/>
        <w:autoSpaceDN w:val="0"/>
        <w:adjustRightInd w:val="0"/>
        <w:spacing w:before="234" w:after="0" w:line="240" w:lineRule="auto"/>
        <w:ind w:right="4" w:hanging="720"/>
        <w:contextualSpacing/>
        <w:jc w:val="both"/>
        <w:rPr>
          <w:rFonts w:ascii="Times New Roman" w:eastAsia="Times New Roman" w:hAnsi="Times New Roman" w:cs="Times New Roman"/>
          <w:kern w:val="0"/>
          <w:sz w:val="22"/>
          <w:szCs w:val="22"/>
          <w14:ligatures w14:val="none"/>
        </w:rPr>
      </w:pPr>
      <w:r w:rsidRPr="00122DF3">
        <w:rPr>
          <w:rFonts w:ascii="Times New Roman" w:eastAsia="Times New Roman" w:hAnsi="Times New Roman" w:cs="Times New Roman"/>
          <w:spacing w:val="-3"/>
          <w:kern w:val="0"/>
          <w:sz w:val="22"/>
          <w:szCs w:val="22"/>
          <w14:ligatures w14:val="none"/>
        </w:rPr>
        <w:t xml:space="preserve">Defendants shall abide by </w:t>
      </w:r>
      <w:proofErr w:type="gramStart"/>
      <w:r w:rsidRPr="00122DF3">
        <w:rPr>
          <w:rFonts w:ascii="Times New Roman" w:eastAsia="Times New Roman" w:hAnsi="Times New Roman" w:cs="Times New Roman"/>
          <w:spacing w:val="-3"/>
          <w:kern w:val="0"/>
          <w:sz w:val="22"/>
          <w:szCs w:val="22"/>
          <w14:ligatures w14:val="none"/>
        </w:rPr>
        <w:t>any and all</w:t>
      </w:r>
      <w:proofErr w:type="gramEnd"/>
      <w:r w:rsidRPr="00122DF3">
        <w:rPr>
          <w:rFonts w:ascii="Times New Roman" w:eastAsia="Times New Roman" w:hAnsi="Times New Roman" w:cs="Times New Roman"/>
          <w:spacing w:val="-3"/>
          <w:kern w:val="0"/>
          <w:sz w:val="22"/>
          <w:szCs w:val="22"/>
          <w14:ligatures w14:val="none"/>
        </w:rPr>
        <w:t xml:space="preserve"> other terms, restrictions, and </w:t>
      </w:r>
      <w:r w:rsidRPr="00122DF3">
        <w:rPr>
          <w:rFonts w:ascii="Times New Roman" w:eastAsia="Times New Roman" w:hAnsi="Times New Roman" w:cs="Times New Roman"/>
          <w:spacing w:val="-11"/>
          <w:kern w:val="0"/>
          <w:sz w:val="22"/>
          <w:szCs w:val="22"/>
          <w14:ligatures w14:val="none"/>
        </w:rPr>
        <w:t xml:space="preserve">conditions of bond which are authorized by law and required </w:t>
      </w:r>
      <w:proofErr w:type="gramStart"/>
      <w:r w:rsidRPr="00122DF3">
        <w:rPr>
          <w:rFonts w:ascii="Times New Roman" w:eastAsia="Times New Roman" w:hAnsi="Times New Roman" w:cs="Times New Roman"/>
          <w:spacing w:val="-11"/>
          <w:kern w:val="0"/>
          <w:sz w:val="22"/>
          <w:szCs w:val="22"/>
          <w14:ligatures w14:val="none"/>
        </w:rPr>
        <w:t>of</w:t>
      </w:r>
      <w:proofErr w:type="gramEnd"/>
      <w:r w:rsidRPr="00122DF3">
        <w:rPr>
          <w:rFonts w:ascii="Times New Roman" w:eastAsia="Times New Roman" w:hAnsi="Times New Roman" w:cs="Times New Roman"/>
          <w:spacing w:val="-11"/>
          <w:kern w:val="0"/>
          <w:sz w:val="22"/>
          <w:szCs w:val="22"/>
          <w14:ligatures w14:val="none"/>
        </w:rPr>
        <w:t xml:space="preserve"> the Defendant by </w:t>
      </w:r>
      <w:r w:rsidRPr="00122DF3">
        <w:rPr>
          <w:rFonts w:ascii="Times New Roman" w:eastAsia="Times New Roman" w:hAnsi="Times New Roman" w:cs="Times New Roman"/>
          <w:kern w:val="0"/>
          <w:sz w:val="22"/>
          <w:szCs w:val="22"/>
          <w14:ligatures w14:val="none"/>
        </w:rPr>
        <w:t>the Judge.</w:t>
      </w:r>
    </w:p>
    <w:p w14:paraId="73CCDA88" w14:textId="77777777" w:rsidR="0097788F" w:rsidRPr="00122DF3" w:rsidRDefault="0097788F" w:rsidP="0097788F">
      <w:pPr>
        <w:widowControl w:val="0"/>
        <w:autoSpaceDE w:val="0"/>
        <w:autoSpaceDN w:val="0"/>
        <w:adjustRightInd w:val="0"/>
        <w:spacing w:after="0" w:line="240" w:lineRule="auto"/>
        <w:ind w:left="720"/>
        <w:contextualSpacing/>
        <w:rPr>
          <w:rFonts w:ascii="Times New Roman" w:eastAsia="Times New Roman" w:hAnsi="Times New Roman" w:cs="Times New Roman"/>
          <w:kern w:val="0"/>
          <w:sz w:val="22"/>
          <w:szCs w:val="22"/>
          <w14:ligatures w14:val="none"/>
        </w:rPr>
      </w:pPr>
    </w:p>
    <w:p w14:paraId="14E87A5C" w14:textId="74D1E345" w:rsidR="0097788F" w:rsidRPr="00122DF3" w:rsidRDefault="0097788F" w:rsidP="0097788F">
      <w:pPr>
        <w:widowControl w:val="0"/>
        <w:numPr>
          <w:ilvl w:val="0"/>
          <w:numId w:val="1"/>
        </w:numPr>
        <w:shd w:val="clear" w:color="auto" w:fill="FFFFFF"/>
        <w:autoSpaceDE w:val="0"/>
        <w:autoSpaceDN w:val="0"/>
        <w:adjustRightInd w:val="0"/>
        <w:spacing w:before="234" w:after="0" w:line="240" w:lineRule="auto"/>
        <w:ind w:right="4" w:hanging="720"/>
        <w:contextualSpacing/>
        <w:jc w:val="both"/>
        <w:rPr>
          <w:rFonts w:ascii="Times New Roman" w:eastAsia="Times New Roman" w:hAnsi="Times New Roman" w:cs="Times New Roman"/>
          <w:kern w:val="0"/>
          <w:sz w:val="22"/>
          <w:szCs w:val="22"/>
          <w14:ligatures w14:val="none"/>
        </w:rPr>
      </w:pPr>
      <w:proofErr w:type="gramStart"/>
      <w:r w:rsidRPr="00122DF3">
        <w:rPr>
          <w:rFonts w:ascii="Times New Roman" w:eastAsia="Times New Roman" w:hAnsi="Times New Roman" w:cs="Times New Roman"/>
          <w:kern w:val="0"/>
          <w:sz w:val="22"/>
          <w:szCs w:val="22"/>
          <w14:ligatures w14:val="none"/>
        </w:rPr>
        <w:t>Defendant</w:t>
      </w:r>
      <w:proofErr w:type="gramEnd"/>
      <w:r w:rsidRPr="00122DF3">
        <w:rPr>
          <w:rFonts w:ascii="Times New Roman" w:eastAsia="Times New Roman" w:hAnsi="Times New Roman" w:cs="Times New Roman"/>
          <w:kern w:val="0"/>
          <w:sz w:val="22"/>
          <w:szCs w:val="22"/>
          <w14:ligatures w14:val="none"/>
        </w:rPr>
        <w:t xml:space="preserve"> shall continue to abide by bond conditions set by the Magistrat</w:t>
      </w:r>
      <w:r w:rsidR="00343F91" w:rsidRPr="00122DF3">
        <w:rPr>
          <w:rFonts w:ascii="Times New Roman" w:eastAsia="Times New Roman" w:hAnsi="Times New Roman" w:cs="Times New Roman"/>
          <w:kern w:val="0"/>
          <w:sz w:val="22"/>
          <w:szCs w:val="22"/>
          <w14:ligatures w14:val="none"/>
        </w:rPr>
        <w:t>e and any additional conditions set in this order.</w:t>
      </w:r>
    </w:p>
    <w:p w14:paraId="35AAE514" w14:textId="77777777" w:rsidR="0097788F" w:rsidRPr="00122DF3" w:rsidRDefault="0097788F" w:rsidP="0097788F">
      <w:pPr>
        <w:widowControl w:val="0"/>
        <w:shd w:val="clear" w:color="auto" w:fill="FFFFFF"/>
        <w:autoSpaceDE w:val="0"/>
        <w:autoSpaceDN w:val="0"/>
        <w:adjustRightInd w:val="0"/>
        <w:spacing w:before="230" w:after="0" w:line="240" w:lineRule="auto"/>
        <w:ind w:left="14" w:right="14"/>
        <w:jc w:val="both"/>
        <w:rPr>
          <w:rFonts w:ascii="Times New Roman" w:eastAsia="Times New Roman" w:hAnsi="Times New Roman" w:cs="Times New Roman"/>
          <w:b/>
          <w:kern w:val="0"/>
          <w:sz w:val="22"/>
          <w:szCs w:val="22"/>
          <w14:ligatures w14:val="none"/>
        </w:rPr>
      </w:pPr>
      <w:r w:rsidRPr="00122DF3">
        <w:rPr>
          <w:rFonts w:ascii="Times New Roman" w:eastAsia="Times New Roman" w:hAnsi="Times New Roman" w:cs="Times New Roman"/>
          <w:b/>
          <w:noProof/>
          <w:kern w:val="0"/>
          <w:sz w:val="22"/>
          <w:szCs w:val="22"/>
        </w:rPr>
        <mc:AlternateContent>
          <mc:Choice Requires="wps">
            <w:drawing>
              <wp:anchor distT="0" distB="0" distL="114300" distR="114300" simplePos="0" relativeHeight="251659264" behindDoc="0" locked="0" layoutInCell="1" allowOverlap="1" wp14:anchorId="7822F8F1" wp14:editId="3F2BCDA4">
                <wp:simplePos x="0" y="0"/>
                <wp:positionH relativeFrom="margin">
                  <wp:align>right</wp:align>
                </wp:positionH>
                <wp:positionV relativeFrom="paragraph">
                  <wp:posOffset>741597</wp:posOffset>
                </wp:positionV>
                <wp:extent cx="2214438" cy="715618"/>
                <wp:effectExtent l="0" t="0" r="0" b="8890"/>
                <wp:wrapNone/>
                <wp:docPr id="1272394318" name="Text Box 1"/>
                <wp:cNvGraphicFramePr/>
                <a:graphic xmlns:a="http://schemas.openxmlformats.org/drawingml/2006/main">
                  <a:graphicData uri="http://schemas.microsoft.com/office/word/2010/wordprocessingShape">
                    <wps:wsp>
                      <wps:cNvSpPr txBox="1"/>
                      <wps:spPr>
                        <a:xfrm>
                          <a:off x="0" y="0"/>
                          <a:ext cx="2214438" cy="715618"/>
                        </a:xfrm>
                        <a:prstGeom prst="rect">
                          <a:avLst/>
                        </a:prstGeom>
                        <a:solidFill>
                          <a:sysClr val="window" lastClr="FFFFFF"/>
                        </a:solidFill>
                        <a:ln w="6350">
                          <a:noFill/>
                        </a:ln>
                      </wps:spPr>
                      <wps:txbx>
                        <w:txbxContent>
                          <w:p w14:paraId="136A70C4" w14:textId="77777777" w:rsidR="0097788F" w:rsidRDefault="0097788F" w:rsidP="0097788F">
                            <w:pPr>
                              <w:spacing w:after="0" w:line="240" w:lineRule="auto"/>
                              <w:rPr>
                                <w:rFonts w:ascii="Times New Roman" w:hAnsi="Times New Roman" w:cs="Times New Roman"/>
                              </w:rPr>
                            </w:pPr>
                          </w:p>
                          <w:p w14:paraId="19FD2CA9" w14:textId="25D2649C" w:rsidR="0097788F" w:rsidRPr="0097788F" w:rsidRDefault="0097788F" w:rsidP="0097788F">
                            <w:pPr>
                              <w:spacing w:after="0" w:line="240" w:lineRule="auto"/>
                              <w:rPr>
                                <w:rFonts w:ascii="Times New Roman" w:hAnsi="Times New Roman" w:cs="Times New Roman"/>
                              </w:rPr>
                            </w:pPr>
                            <w:r w:rsidRPr="0097788F">
                              <w:rPr>
                                <w:rFonts w:ascii="Times New Roman" w:hAnsi="Times New Roman" w:cs="Times New Roman"/>
                              </w:rPr>
                              <w:t>Judge Grace Pandithurai</w:t>
                            </w:r>
                          </w:p>
                          <w:p w14:paraId="20A6FEE7" w14:textId="77777777" w:rsidR="0097788F" w:rsidRPr="0097788F" w:rsidRDefault="0097788F" w:rsidP="0097788F">
                            <w:pPr>
                              <w:spacing w:after="0" w:line="240" w:lineRule="auto"/>
                              <w:rPr>
                                <w:rFonts w:ascii="Times New Roman" w:hAnsi="Times New Roman" w:cs="Times New Roman"/>
                              </w:rPr>
                            </w:pPr>
                            <w:r w:rsidRPr="0097788F">
                              <w:rPr>
                                <w:rFonts w:ascii="Times New Roman" w:hAnsi="Times New Roman" w:cs="Times New Roman"/>
                              </w:rPr>
                              <w:t>443</w:t>
                            </w:r>
                            <w:r w:rsidRPr="0097788F">
                              <w:rPr>
                                <w:rFonts w:ascii="Times New Roman" w:hAnsi="Times New Roman" w:cs="Times New Roman"/>
                                <w:vertAlign w:val="superscript"/>
                              </w:rPr>
                              <w:t>rd</w:t>
                            </w:r>
                            <w:r w:rsidRPr="0097788F">
                              <w:rPr>
                                <w:rFonts w:ascii="Times New Roman" w:hAnsi="Times New Roman" w:cs="Times New Roman"/>
                              </w:rPr>
                              <w:t xml:space="preserve"> District Judge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2F8F1" id="_x0000_t202" coordsize="21600,21600" o:spt="202" path="m,l,21600r21600,l21600,xe">
                <v:stroke joinstyle="miter"/>
                <v:path gradientshapeok="t" o:connecttype="rect"/>
              </v:shapetype>
              <v:shape id="Text Box 1" o:spid="_x0000_s1026" type="#_x0000_t202" style="position:absolute;left:0;text-align:left;margin-left:123.15pt;margin-top:58.4pt;width:174.35pt;height:56.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" fillcolor="window" stroked="f" strokeweight=".5pt">
                <v:textbox>
                  <w:txbxContent>
                    <w:p w14:paraId="136A70C4" w14:textId="77777777" w:rsidR="0097788F" w:rsidRDefault="0097788F" w:rsidP="0097788F">
                      <w:pPr>
                        <w:spacing w:after="0" w:line="240" w:lineRule="auto"/>
                        <w:rPr>
                          <w:rFonts w:ascii="Times New Roman" w:hAnsi="Times New Roman" w:cs="Times New Roman"/>
                        </w:rPr>
                      </w:pPr>
                    </w:p>
                    <w:p w14:paraId="19FD2CA9" w14:textId="25D2649C" w:rsidR="0097788F" w:rsidRPr="0097788F" w:rsidRDefault="0097788F" w:rsidP="0097788F">
                      <w:pPr>
                        <w:spacing w:after="0" w:line="240" w:lineRule="auto"/>
                        <w:rPr>
                          <w:rFonts w:ascii="Times New Roman" w:hAnsi="Times New Roman" w:cs="Times New Roman"/>
                        </w:rPr>
                      </w:pPr>
                      <w:r w:rsidRPr="0097788F">
                        <w:rPr>
                          <w:rFonts w:ascii="Times New Roman" w:hAnsi="Times New Roman" w:cs="Times New Roman"/>
                        </w:rPr>
                        <w:t>Judge Grace Pandithurai</w:t>
                      </w:r>
                    </w:p>
                    <w:p w14:paraId="20A6FEE7" w14:textId="77777777" w:rsidR="0097788F" w:rsidRPr="0097788F" w:rsidRDefault="0097788F" w:rsidP="0097788F">
                      <w:pPr>
                        <w:spacing w:after="0" w:line="240" w:lineRule="auto"/>
                        <w:rPr>
                          <w:rFonts w:ascii="Times New Roman" w:hAnsi="Times New Roman" w:cs="Times New Roman"/>
                        </w:rPr>
                      </w:pPr>
                      <w:r w:rsidRPr="0097788F">
                        <w:rPr>
                          <w:rFonts w:ascii="Times New Roman" w:hAnsi="Times New Roman" w:cs="Times New Roman"/>
                        </w:rPr>
                        <w:t>443</w:t>
                      </w:r>
                      <w:r w:rsidRPr="0097788F">
                        <w:rPr>
                          <w:rFonts w:ascii="Times New Roman" w:hAnsi="Times New Roman" w:cs="Times New Roman"/>
                          <w:vertAlign w:val="superscript"/>
                        </w:rPr>
                        <w:t>rd</w:t>
                      </w:r>
                      <w:r w:rsidRPr="0097788F">
                        <w:rPr>
                          <w:rFonts w:ascii="Times New Roman" w:hAnsi="Times New Roman" w:cs="Times New Roman"/>
                        </w:rPr>
                        <w:t xml:space="preserve"> District Judge</w:t>
                      </w:r>
                    </w:p>
                  </w:txbxContent>
                </v:textbox>
                <w10:wrap anchorx="margin"/>
              </v:shape>
            </w:pict>
          </mc:Fallback>
        </mc:AlternateContent>
      </w:r>
      <w:r w:rsidRPr="00122DF3">
        <w:rPr>
          <w:rFonts w:ascii="Times New Roman" w:eastAsia="Times New Roman" w:hAnsi="Times New Roman" w:cs="Times New Roman"/>
          <w:b/>
          <w:kern w:val="0"/>
          <w:sz w:val="22"/>
          <w:szCs w:val="22"/>
          <w14:ligatures w14:val="none"/>
        </w:rPr>
        <w:t>IF A DEFENDANT FAILS TO COMPLY WITH ONE OR MORE OF THE PRECEDING STANDARD FELONY BOND CONDITIONS, THEN WITHOUT FURTHER NOTICE THE DEFENDANT’S BOND MAY BE REVOKED AND A WARRANT ISSUED FOR THE DEFENDANT’S ARREST.</w:t>
      </w:r>
    </w:p>
    <w:p w14:paraId="12DA6507" w14:textId="77777777" w:rsidR="00761AE5" w:rsidRDefault="00761AE5"/>
    <w:sectPr w:rsidR="00761AE5" w:rsidSect="0097788F">
      <w:pgSz w:w="12240" w:h="15840"/>
      <w:pgMar w:top="60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2404" w14:textId="77777777" w:rsidR="003D286A" w:rsidRDefault="003D286A" w:rsidP="0097788F">
      <w:pPr>
        <w:spacing w:after="0" w:line="240" w:lineRule="auto"/>
      </w:pPr>
      <w:r>
        <w:separator/>
      </w:r>
    </w:p>
  </w:endnote>
  <w:endnote w:type="continuationSeparator" w:id="0">
    <w:p w14:paraId="759834C2" w14:textId="77777777" w:rsidR="003D286A" w:rsidRDefault="003D286A" w:rsidP="0097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B5B0" w14:textId="77777777" w:rsidR="003D286A" w:rsidRDefault="003D286A" w:rsidP="0097788F">
      <w:pPr>
        <w:spacing w:after="0" w:line="240" w:lineRule="auto"/>
      </w:pPr>
      <w:r>
        <w:separator/>
      </w:r>
    </w:p>
  </w:footnote>
  <w:footnote w:type="continuationSeparator" w:id="0">
    <w:p w14:paraId="3A34D975" w14:textId="77777777" w:rsidR="003D286A" w:rsidRDefault="003D286A" w:rsidP="00977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83DE9"/>
    <w:multiLevelType w:val="hybridMultilevel"/>
    <w:tmpl w:val="8F2E5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8F"/>
    <w:rsid w:val="00035569"/>
    <w:rsid w:val="00122DF3"/>
    <w:rsid w:val="0029751F"/>
    <w:rsid w:val="00343F91"/>
    <w:rsid w:val="003D286A"/>
    <w:rsid w:val="003E488C"/>
    <w:rsid w:val="0054466B"/>
    <w:rsid w:val="00642008"/>
    <w:rsid w:val="00675755"/>
    <w:rsid w:val="007618E8"/>
    <w:rsid w:val="00761AE5"/>
    <w:rsid w:val="00807591"/>
    <w:rsid w:val="00945043"/>
    <w:rsid w:val="00975DF5"/>
    <w:rsid w:val="0097788F"/>
    <w:rsid w:val="009E799D"/>
    <w:rsid w:val="00AC6047"/>
    <w:rsid w:val="00E7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E041D"/>
  <w15:chartTrackingRefBased/>
  <w15:docId w15:val="{88B1767B-1BB9-49EF-B539-505F3DE6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88F"/>
    <w:rPr>
      <w:rFonts w:eastAsiaTheme="majorEastAsia" w:cstheme="majorBidi"/>
      <w:color w:val="272727" w:themeColor="text1" w:themeTint="D8"/>
    </w:rPr>
  </w:style>
  <w:style w:type="paragraph" w:styleId="Title">
    <w:name w:val="Title"/>
    <w:basedOn w:val="Normal"/>
    <w:next w:val="Normal"/>
    <w:link w:val="TitleChar"/>
    <w:uiPriority w:val="10"/>
    <w:qFormat/>
    <w:rsid w:val="00977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88F"/>
    <w:pPr>
      <w:spacing w:before="160"/>
      <w:jc w:val="center"/>
    </w:pPr>
    <w:rPr>
      <w:i/>
      <w:iCs/>
      <w:color w:val="404040" w:themeColor="text1" w:themeTint="BF"/>
    </w:rPr>
  </w:style>
  <w:style w:type="character" w:customStyle="1" w:styleId="QuoteChar">
    <w:name w:val="Quote Char"/>
    <w:basedOn w:val="DefaultParagraphFont"/>
    <w:link w:val="Quote"/>
    <w:uiPriority w:val="29"/>
    <w:rsid w:val="0097788F"/>
    <w:rPr>
      <w:i/>
      <w:iCs/>
      <w:color w:val="404040" w:themeColor="text1" w:themeTint="BF"/>
    </w:rPr>
  </w:style>
  <w:style w:type="paragraph" w:styleId="ListParagraph">
    <w:name w:val="List Paragraph"/>
    <w:basedOn w:val="Normal"/>
    <w:uiPriority w:val="34"/>
    <w:qFormat/>
    <w:rsid w:val="0097788F"/>
    <w:pPr>
      <w:ind w:left="720"/>
      <w:contextualSpacing/>
    </w:pPr>
  </w:style>
  <w:style w:type="character" w:styleId="IntenseEmphasis">
    <w:name w:val="Intense Emphasis"/>
    <w:basedOn w:val="DefaultParagraphFont"/>
    <w:uiPriority w:val="21"/>
    <w:qFormat/>
    <w:rsid w:val="0097788F"/>
    <w:rPr>
      <w:i/>
      <w:iCs/>
      <w:color w:val="0F4761" w:themeColor="accent1" w:themeShade="BF"/>
    </w:rPr>
  </w:style>
  <w:style w:type="paragraph" w:styleId="IntenseQuote">
    <w:name w:val="Intense Quote"/>
    <w:basedOn w:val="Normal"/>
    <w:next w:val="Normal"/>
    <w:link w:val="IntenseQuoteChar"/>
    <w:uiPriority w:val="30"/>
    <w:qFormat/>
    <w:rsid w:val="00977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88F"/>
    <w:rPr>
      <w:i/>
      <w:iCs/>
      <w:color w:val="0F4761" w:themeColor="accent1" w:themeShade="BF"/>
    </w:rPr>
  </w:style>
  <w:style w:type="character" w:styleId="IntenseReference">
    <w:name w:val="Intense Reference"/>
    <w:basedOn w:val="DefaultParagraphFont"/>
    <w:uiPriority w:val="32"/>
    <w:qFormat/>
    <w:rsid w:val="0097788F"/>
    <w:rPr>
      <w:b/>
      <w:bCs/>
      <w:smallCaps/>
      <w:color w:val="0F4761" w:themeColor="accent1" w:themeShade="BF"/>
      <w:spacing w:val="5"/>
    </w:rPr>
  </w:style>
  <w:style w:type="paragraph" w:styleId="Header">
    <w:name w:val="header"/>
    <w:basedOn w:val="Normal"/>
    <w:link w:val="HeaderChar"/>
    <w:uiPriority w:val="99"/>
    <w:unhideWhenUsed/>
    <w:rsid w:val="00977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88F"/>
  </w:style>
  <w:style w:type="paragraph" w:styleId="Footer">
    <w:name w:val="footer"/>
    <w:basedOn w:val="Normal"/>
    <w:link w:val="FooterChar"/>
    <w:uiPriority w:val="99"/>
    <w:unhideWhenUsed/>
    <w:rsid w:val="00977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2CC5C4D3E8B45A59139BDF867F7D4" ma:contentTypeVersion="11" ma:contentTypeDescription="Create a new document." ma:contentTypeScope="" ma:versionID="35807634243e8fc126a355b24d698352">
  <xsd:schema xmlns:xsd="http://www.w3.org/2001/XMLSchema" xmlns:xs="http://www.w3.org/2001/XMLSchema" xmlns:p="http://schemas.microsoft.com/office/2006/metadata/properties" xmlns:ns2="db7f5af3-14eb-473f-a352-79ff1a6c9e35" xmlns:ns3="2782283e-e844-42fd-8355-749e6237f7b3" targetNamespace="http://schemas.microsoft.com/office/2006/metadata/properties" ma:root="true" ma:fieldsID="d4f8aecd8a132fbf738c5a6eadc2a283" ns2:_="" ns3:_="">
    <xsd:import namespace="db7f5af3-14eb-473f-a352-79ff1a6c9e35"/>
    <xsd:import namespace="2782283e-e844-42fd-8355-749e6237f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f5af3-14eb-473f-a352-79ff1a6c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0a2ca1-105b-45a9-8d2e-07e19d4b57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82283e-e844-42fd-8355-749e6237f7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394b4b-e699-46e4-bc94-e0e0a69e0d7a}" ma:internalName="TaxCatchAll" ma:showField="CatchAllData" ma:web="2782283e-e844-42fd-8355-749e6237f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7f5af3-14eb-473f-a352-79ff1a6c9e35">
      <Terms xmlns="http://schemas.microsoft.com/office/infopath/2007/PartnerControls"/>
    </lcf76f155ced4ddcb4097134ff3c332f>
    <TaxCatchAll xmlns="2782283e-e844-42fd-8355-749e6237f7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34035-5EAD-402C-954C-299EF6031FDF}"/>
</file>

<file path=customXml/itemProps2.xml><?xml version="1.0" encoding="utf-8"?>
<ds:datastoreItem xmlns:ds="http://schemas.openxmlformats.org/officeDocument/2006/customXml" ds:itemID="{D07F0C09-6E38-4A7E-B62B-C262D40255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7CB44F-5FF3-4738-B7B9-FBFD9F353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Pandithurai</dc:creator>
  <cp:keywords/>
  <dc:description/>
  <cp:lastModifiedBy>Nichole Kyle</cp:lastModifiedBy>
  <cp:revision>6</cp:revision>
  <cp:lastPrinted>2025-03-20T20:07:00Z</cp:lastPrinted>
  <dcterms:created xsi:type="dcterms:W3CDTF">2025-02-10T22:12:00Z</dcterms:created>
  <dcterms:modified xsi:type="dcterms:W3CDTF">2025-03-20T20:07:00Z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0x010100C9B2CC5C4D3E8B45A59139BDF867F7D4</vt:lpwstr>
  </property>
</Properties>
</file>